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D13A4" w:rsidRPr="002D13A4" w:rsidRDefault="002D13A4" w:rsidP="002D13A4">
      <w:pPr>
        <w:spacing w:line="360" w:lineRule="auto"/>
        <w:ind w:firstLine="720"/>
        <w:jc w:val="center"/>
        <w:rPr>
          <w:rFonts w:ascii="Times New Roman" w:hAnsi="Times New Roman" w:cs="Times New Roman"/>
          <w:sz w:val="32"/>
          <w:szCs w:val="32"/>
          <w:u w:val="single"/>
        </w:rPr>
      </w:pPr>
      <w:r w:rsidRPr="002D13A4">
        <w:rPr>
          <w:rFonts w:ascii="Times New Roman" w:hAnsi="Times New Roman" w:cs="Times New Roman"/>
          <w:sz w:val="32"/>
          <w:szCs w:val="32"/>
          <w:u w:val="single"/>
        </w:rPr>
        <w:t>National Culture and Soccer Violence</w:t>
      </w:r>
    </w:p>
    <w:p w:rsidR="00B61E7C" w:rsidRDefault="00947043" w:rsidP="00896DA2">
      <w:pPr>
        <w:spacing w:line="360" w:lineRule="auto"/>
        <w:ind w:firstLine="720"/>
        <w:jc w:val="both"/>
        <w:rPr>
          <w:rFonts w:ascii="Times New Roman" w:hAnsi="Times New Roman" w:cs="Times New Roman"/>
          <w:sz w:val="24"/>
          <w:szCs w:val="24"/>
        </w:rPr>
      </w:pPr>
      <w:r>
        <w:rPr>
          <w:rFonts w:ascii="Times New Roman" w:hAnsi="Times New Roman" w:cs="Times New Roman"/>
          <w:sz w:val="24"/>
          <w:szCs w:val="24"/>
        </w:rPr>
        <w:t>The main purpose of this paper is to study whether the past civil war time has any effects on the violen</w:t>
      </w:r>
      <w:r w:rsidR="00B61E7C">
        <w:rPr>
          <w:rFonts w:ascii="Times New Roman" w:hAnsi="Times New Roman" w:cs="Times New Roman"/>
          <w:sz w:val="24"/>
          <w:szCs w:val="24"/>
        </w:rPr>
        <w:t>t</w:t>
      </w:r>
      <w:r>
        <w:rPr>
          <w:rFonts w:ascii="Times New Roman" w:hAnsi="Times New Roman" w:cs="Times New Roman"/>
          <w:sz w:val="24"/>
          <w:szCs w:val="24"/>
        </w:rPr>
        <w:t xml:space="preserve"> act of people encountered with it. Nonetheless, the measurement of </w:t>
      </w:r>
      <w:r w:rsidR="00B61E7C">
        <w:rPr>
          <w:rFonts w:ascii="Times New Roman" w:hAnsi="Times New Roman" w:cs="Times New Roman"/>
          <w:sz w:val="24"/>
          <w:szCs w:val="24"/>
        </w:rPr>
        <w:t>a</w:t>
      </w:r>
      <w:r>
        <w:rPr>
          <w:rFonts w:ascii="Times New Roman" w:hAnsi="Times New Roman" w:cs="Times New Roman"/>
          <w:sz w:val="24"/>
          <w:szCs w:val="24"/>
        </w:rPr>
        <w:t xml:space="preserve"> so-called “</w:t>
      </w:r>
      <w:r w:rsidR="00B61E7C">
        <w:rPr>
          <w:rFonts w:ascii="Times New Roman" w:hAnsi="Times New Roman" w:cs="Times New Roman"/>
          <w:sz w:val="24"/>
          <w:szCs w:val="24"/>
        </w:rPr>
        <w:t>culture of violence” is impossible. This is due to many abstract definitions and observations that have to be made, for example, different legal systems in different countries, too costly observations. Actual crime rates, which seem to be the closest to the meaning of violent act, are unsatisfactory because they required the violent act to be recognized by the law and officers. Hence, they would lastly lead to an underestimation of a violent act and the standard of “violent act” itself.</w:t>
      </w:r>
    </w:p>
    <w:p w:rsidR="00947043" w:rsidRDefault="00B61E7C" w:rsidP="00896DA2">
      <w:pPr>
        <w:spacing w:line="360" w:lineRule="auto"/>
        <w:ind w:firstLine="720"/>
        <w:jc w:val="both"/>
        <w:rPr>
          <w:rFonts w:ascii="Times New Roman" w:hAnsi="Times New Roman" w:cs="Times New Roman"/>
          <w:sz w:val="24"/>
          <w:szCs w:val="24"/>
        </w:rPr>
      </w:pPr>
      <w:r>
        <w:rPr>
          <w:rFonts w:ascii="Times New Roman" w:hAnsi="Times New Roman" w:cs="Times New Roman"/>
          <w:sz w:val="24"/>
          <w:szCs w:val="24"/>
        </w:rPr>
        <w:t>The solution arises when we introduce the game of football. People play football everywhere all around the world under one single rule provided by FIFA</w:t>
      </w:r>
      <w:r w:rsidR="00A521B5">
        <w:rPr>
          <w:rFonts w:ascii="Times New Roman" w:hAnsi="Times New Roman" w:cs="Times New Roman"/>
          <w:sz w:val="24"/>
          <w:szCs w:val="24"/>
        </w:rPr>
        <w:t>, making defining “violent conduct” possible</w:t>
      </w:r>
      <w:r>
        <w:rPr>
          <w:rFonts w:ascii="Times New Roman" w:hAnsi="Times New Roman" w:cs="Times New Roman"/>
          <w:sz w:val="24"/>
          <w:szCs w:val="24"/>
        </w:rPr>
        <w:t>. Also, the nature of the game itself, which is a</w:t>
      </w:r>
      <w:r w:rsidR="00E7249F">
        <w:rPr>
          <w:rFonts w:ascii="Times New Roman" w:hAnsi="Times New Roman" w:cs="Times New Roman"/>
          <w:sz w:val="24"/>
          <w:szCs w:val="24"/>
        </w:rPr>
        <w:t xml:space="preserve"> non-direct contact sport, allows the author</w:t>
      </w:r>
      <w:r w:rsidR="003548DA">
        <w:rPr>
          <w:rFonts w:ascii="Times New Roman" w:hAnsi="Times New Roman" w:cs="Times New Roman"/>
          <w:sz w:val="24"/>
          <w:szCs w:val="24"/>
        </w:rPr>
        <w:t>s</w:t>
      </w:r>
      <w:r w:rsidR="00E7249F">
        <w:rPr>
          <w:rFonts w:ascii="Times New Roman" w:hAnsi="Times New Roman" w:cs="Times New Roman"/>
          <w:sz w:val="24"/>
          <w:szCs w:val="24"/>
        </w:rPr>
        <w:t xml:space="preserve"> to study whether the players intend to act violently or not. The indicators of violence are yellow card, as a warning,</w:t>
      </w:r>
      <w:r w:rsidR="000631F3">
        <w:rPr>
          <w:rFonts w:ascii="Times New Roman" w:hAnsi="Times New Roman" w:cs="Times New Roman"/>
          <w:sz w:val="24"/>
          <w:szCs w:val="24"/>
        </w:rPr>
        <w:t xml:space="preserve"> and red card, as a dismissal. Moreover, </w:t>
      </w:r>
      <w:r w:rsidR="003548DA">
        <w:rPr>
          <w:rFonts w:ascii="Times New Roman" w:hAnsi="Times New Roman" w:cs="Times New Roman"/>
          <w:sz w:val="24"/>
          <w:szCs w:val="24"/>
        </w:rPr>
        <w:t>the authors define violent conduct as either deliberately risks inflicting injury or provoking a violent response and yellow card includes excessively violent play, swearing, and humiliating. Thus, yellow card is a perfect capture of the authors’ notion of violent conduct.</w:t>
      </w:r>
    </w:p>
    <w:p w:rsidR="00457C14" w:rsidRDefault="009367E4" w:rsidP="00896DA2">
      <w:pPr>
        <w:spacing w:line="360" w:lineRule="auto"/>
        <w:ind w:firstLine="720"/>
        <w:jc w:val="both"/>
        <w:rPr>
          <w:rFonts w:ascii="Times New Roman" w:hAnsi="Times New Roman" w:cs="Times New Roman"/>
          <w:sz w:val="24"/>
          <w:szCs w:val="24"/>
        </w:rPr>
      </w:pPr>
      <w:r>
        <w:rPr>
          <w:rFonts w:ascii="Times New Roman" w:hAnsi="Times New Roman" w:cs="Times New Roman"/>
          <w:sz w:val="24"/>
          <w:szCs w:val="24"/>
        </w:rPr>
        <w:t>The study mainly analyses the number of years a country suffered from civil war between 1980 and 2005, which is the years where the sample athletes grow up to the age of 18, and the number of yellow cards those footballers received</w:t>
      </w:r>
      <w:r>
        <w:rPr>
          <w:rFonts w:ascii="Times New Roman" w:hAnsi="Times New Roman" w:cs="Times New Roman"/>
          <w:sz w:val="24"/>
          <w:szCs w:val="24"/>
        </w:rPr>
        <w:t xml:space="preserve"> </w:t>
      </w:r>
      <w:r>
        <w:rPr>
          <w:rFonts w:ascii="Times New Roman" w:hAnsi="Times New Roman" w:cs="Times New Roman"/>
          <w:sz w:val="24"/>
          <w:szCs w:val="24"/>
        </w:rPr>
        <w:t>with all the concerns on on-field statistics</w:t>
      </w:r>
      <w:r w:rsidR="00A521B5">
        <w:rPr>
          <w:rFonts w:ascii="Times New Roman" w:hAnsi="Times New Roman" w:cs="Times New Roman"/>
          <w:sz w:val="24"/>
          <w:szCs w:val="24"/>
        </w:rPr>
        <w:t xml:space="preserve"> (playing position, number of goals scored, amount of time on the pitch, and etcetera)</w:t>
      </w:r>
      <w:r>
        <w:rPr>
          <w:rFonts w:ascii="Times New Roman" w:hAnsi="Times New Roman" w:cs="Times New Roman"/>
          <w:sz w:val="24"/>
          <w:szCs w:val="24"/>
        </w:rPr>
        <w:t>.</w:t>
      </w:r>
      <w:r>
        <w:rPr>
          <w:rFonts w:ascii="Times New Roman" w:hAnsi="Times New Roman" w:cs="Times New Roman"/>
          <w:sz w:val="24"/>
          <w:szCs w:val="24"/>
        </w:rPr>
        <w:t xml:space="preserve"> </w:t>
      </w:r>
      <w:r w:rsidR="00457C14">
        <w:rPr>
          <w:rFonts w:ascii="Times New Roman" w:hAnsi="Times New Roman" w:cs="Times New Roman"/>
          <w:sz w:val="24"/>
          <w:szCs w:val="24"/>
        </w:rPr>
        <w:t>The data is collected on two seasons (2004/2005 and 2005/2006) in five countries, namely, England, France, Germany, Italy, and Spain and one continental level competition, UEFA champions league, with the 5035 player per year from 70 different countries from all continent and the mean salary of $1,291,517 per year and aver</w:t>
      </w:r>
      <w:r>
        <w:rPr>
          <w:rFonts w:ascii="Times New Roman" w:hAnsi="Times New Roman" w:cs="Times New Roman"/>
          <w:sz w:val="24"/>
          <w:szCs w:val="24"/>
        </w:rPr>
        <w:t>age transfer fee of $6,323,515.</w:t>
      </w:r>
    </w:p>
    <w:p w:rsidR="000851EC" w:rsidRDefault="000851EC" w:rsidP="00896DA2">
      <w:pPr>
        <w:spacing w:line="36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Different policies and cultures in each countries and team lead to various </w:t>
      </w:r>
      <w:r w:rsidR="009401FA">
        <w:rPr>
          <w:rFonts w:ascii="Times New Roman" w:hAnsi="Times New Roman" w:cs="Times New Roman"/>
          <w:sz w:val="24"/>
          <w:szCs w:val="24"/>
        </w:rPr>
        <w:t>possibilities of receiving yellow cards. The authors take into account league fixed effects, which is the different in style and tendency of the referee in each specific league to call a foul and give out a yellow card. Also, they put in region fixed effects, the different probabilities of a player to commit a foul due to different cultures of different home countries</w:t>
      </w:r>
      <w:r w:rsidR="00A50BD8">
        <w:rPr>
          <w:rFonts w:ascii="Times New Roman" w:hAnsi="Times New Roman" w:cs="Times New Roman"/>
          <w:sz w:val="24"/>
          <w:szCs w:val="24"/>
        </w:rPr>
        <w:t xml:space="preserve"> (even though the result show</w:t>
      </w:r>
      <w:r w:rsidR="00732CE5">
        <w:rPr>
          <w:rFonts w:ascii="Times New Roman" w:hAnsi="Times New Roman" w:cs="Times New Roman"/>
          <w:sz w:val="24"/>
          <w:szCs w:val="24"/>
        </w:rPr>
        <w:t>s that</w:t>
      </w:r>
      <w:r w:rsidR="00A50BD8">
        <w:rPr>
          <w:rFonts w:ascii="Times New Roman" w:hAnsi="Times New Roman" w:cs="Times New Roman"/>
          <w:sz w:val="24"/>
          <w:szCs w:val="24"/>
        </w:rPr>
        <w:t xml:space="preserve"> it is not significant)</w:t>
      </w:r>
      <w:r w:rsidR="009401FA">
        <w:rPr>
          <w:rFonts w:ascii="Times New Roman" w:hAnsi="Times New Roman" w:cs="Times New Roman"/>
          <w:sz w:val="24"/>
          <w:szCs w:val="24"/>
        </w:rPr>
        <w:t xml:space="preserve">. Lastly, with unique playing style and tactic of each team, </w:t>
      </w:r>
      <w:r w:rsidR="009401FA">
        <w:rPr>
          <w:rFonts w:ascii="Times New Roman" w:hAnsi="Times New Roman" w:cs="Times New Roman"/>
          <w:sz w:val="24"/>
          <w:szCs w:val="24"/>
        </w:rPr>
        <w:lastRenderedPageBreak/>
        <w:t>team fixed effects have been taken into account. All three effects mentioned above have been calculated in order to make every exp</w:t>
      </w:r>
      <w:bookmarkStart w:id="0" w:name="_GoBack"/>
      <w:bookmarkEnd w:id="0"/>
      <w:r w:rsidR="009401FA">
        <w:rPr>
          <w:rFonts w:ascii="Times New Roman" w:hAnsi="Times New Roman" w:cs="Times New Roman"/>
          <w:sz w:val="24"/>
          <w:szCs w:val="24"/>
        </w:rPr>
        <w:t>eriment equalized. The outcome turns out in such a way that players confronting civil war have higher rate of acting violently.</w:t>
      </w:r>
    </w:p>
    <w:p w:rsidR="00C803AF" w:rsidRDefault="009401FA" w:rsidP="00896DA2">
      <w:pPr>
        <w:spacing w:line="360" w:lineRule="auto"/>
        <w:ind w:firstLine="720"/>
        <w:jc w:val="both"/>
        <w:rPr>
          <w:rFonts w:ascii="Times New Roman" w:hAnsi="Times New Roman" w:cs="Times New Roman"/>
          <w:sz w:val="24"/>
          <w:szCs w:val="24"/>
        </w:rPr>
      </w:pPr>
      <w:r>
        <w:rPr>
          <w:rFonts w:ascii="Times New Roman" w:hAnsi="Times New Roman" w:cs="Times New Roman"/>
          <w:sz w:val="24"/>
          <w:szCs w:val="24"/>
        </w:rPr>
        <w:t>However, even w</w:t>
      </w:r>
      <w:r w:rsidR="00C803AF">
        <w:rPr>
          <w:rFonts w:ascii="Times New Roman" w:hAnsi="Times New Roman" w:cs="Times New Roman"/>
          <w:sz w:val="24"/>
          <w:szCs w:val="24"/>
        </w:rPr>
        <w:t>ith the inclusion of league fixed effects, team fixed effects and region fixed effects, the study shows that number of yellow cards</w:t>
      </w:r>
      <w:r w:rsidR="009931BD">
        <w:rPr>
          <w:rFonts w:ascii="Times New Roman" w:hAnsi="Times New Roman" w:cs="Times New Roman"/>
          <w:sz w:val="24"/>
          <w:szCs w:val="24"/>
        </w:rPr>
        <w:t xml:space="preserve"> (and red cards)</w:t>
      </w:r>
      <w:r w:rsidR="00C803AF">
        <w:rPr>
          <w:rFonts w:ascii="Times New Roman" w:hAnsi="Times New Roman" w:cs="Times New Roman"/>
          <w:sz w:val="24"/>
          <w:szCs w:val="24"/>
        </w:rPr>
        <w:t xml:space="preserve"> received and the </w:t>
      </w:r>
      <w:r w:rsidR="005128FB">
        <w:rPr>
          <w:rFonts w:ascii="Times New Roman" w:hAnsi="Times New Roman" w:cs="Times New Roman"/>
          <w:sz w:val="24"/>
          <w:szCs w:val="24"/>
        </w:rPr>
        <w:t>number of years that the athletes’ countries suffered from civil war is</w:t>
      </w:r>
      <w:r w:rsidR="000851EC">
        <w:rPr>
          <w:rFonts w:ascii="Times New Roman" w:hAnsi="Times New Roman" w:cs="Times New Roman"/>
          <w:sz w:val="24"/>
          <w:szCs w:val="24"/>
        </w:rPr>
        <w:t xml:space="preserve"> still</w:t>
      </w:r>
      <w:r w:rsidR="00C803AF">
        <w:rPr>
          <w:rFonts w:ascii="Times New Roman" w:hAnsi="Times New Roman" w:cs="Times New Roman"/>
          <w:sz w:val="24"/>
          <w:szCs w:val="24"/>
        </w:rPr>
        <w:t xml:space="preserve"> correlated to each other</w:t>
      </w:r>
      <w:r w:rsidR="004167C9">
        <w:rPr>
          <w:rFonts w:ascii="Times New Roman" w:hAnsi="Times New Roman" w:cs="Times New Roman"/>
          <w:sz w:val="24"/>
          <w:szCs w:val="24"/>
        </w:rPr>
        <w:t>.</w:t>
      </w:r>
      <w:r w:rsidR="00A521B5">
        <w:rPr>
          <w:rFonts w:ascii="Times New Roman" w:hAnsi="Times New Roman" w:cs="Times New Roman"/>
          <w:sz w:val="24"/>
          <w:szCs w:val="24"/>
        </w:rPr>
        <w:t xml:space="preserve"> Surprisingly, it does not affect any other in-game performance, for example, number of goals scored.</w:t>
      </w:r>
      <w:r w:rsidR="004167C9">
        <w:rPr>
          <w:rFonts w:ascii="Times New Roman" w:hAnsi="Times New Roman" w:cs="Times New Roman"/>
          <w:sz w:val="24"/>
          <w:szCs w:val="24"/>
        </w:rPr>
        <w:t xml:space="preserve"> Therefore, it could be concluded that a history of violence changes norms and cultures in such a way that violence is acceptable in a society and finally increase the violent acts in a community.</w:t>
      </w:r>
    </w:p>
    <w:p w:rsidR="004167C9" w:rsidRDefault="000851EC" w:rsidP="00896DA2">
      <w:pPr>
        <w:spacing w:line="360" w:lineRule="auto"/>
        <w:ind w:firstLine="720"/>
        <w:jc w:val="both"/>
        <w:rPr>
          <w:rFonts w:ascii="Times New Roman" w:hAnsi="Times New Roman" w:cs="Times New Roman"/>
          <w:sz w:val="24"/>
          <w:szCs w:val="24"/>
        </w:rPr>
      </w:pPr>
      <w:r>
        <w:rPr>
          <w:rFonts w:ascii="Times New Roman" w:hAnsi="Times New Roman" w:cs="Times New Roman"/>
          <w:sz w:val="24"/>
          <w:szCs w:val="24"/>
        </w:rPr>
        <w:t>In my opinion, this paper is very useful in a sense of the study on</w:t>
      </w:r>
      <w:r w:rsidR="004C3730">
        <w:rPr>
          <w:rFonts w:ascii="Times New Roman" w:hAnsi="Times New Roman" w:cs="Times New Roman"/>
          <w:sz w:val="24"/>
          <w:szCs w:val="24"/>
        </w:rPr>
        <w:t xml:space="preserve"> childhood violence </w:t>
      </w:r>
      <w:r>
        <w:rPr>
          <w:rFonts w:ascii="Times New Roman" w:hAnsi="Times New Roman" w:cs="Times New Roman"/>
          <w:sz w:val="24"/>
          <w:szCs w:val="24"/>
        </w:rPr>
        <w:t>and</w:t>
      </w:r>
      <w:r w:rsidR="004C3730">
        <w:rPr>
          <w:rFonts w:ascii="Times New Roman" w:hAnsi="Times New Roman" w:cs="Times New Roman"/>
          <w:sz w:val="24"/>
          <w:szCs w:val="24"/>
        </w:rPr>
        <w:t xml:space="preserve"> a tendency to act violently in adulthood. The main benefit from studying this paper is to understand how to reduce the probability of crimes and violent conducts.</w:t>
      </w:r>
    </w:p>
    <w:p w:rsidR="004C3730" w:rsidRDefault="004C3730" w:rsidP="00896DA2">
      <w:pPr>
        <w:spacing w:line="36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First of all, </w:t>
      </w:r>
      <w:r w:rsidR="00CE4741">
        <w:rPr>
          <w:rFonts w:ascii="Times New Roman" w:hAnsi="Times New Roman" w:cs="Times New Roman"/>
          <w:sz w:val="24"/>
          <w:szCs w:val="24"/>
        </w:rPr>
        <w:t xml:space="preserve">civil war encountering means an increasing in occurrence of violent behavior. Thus, applying with the famous rational criminal behavior theory of Learned Hand - </w:t>
      </w:r>
      <m:oMath>
        <m:r>
          <w:rPr>
            <w:rFonts w:ascii="Cambria Math" w:hAnsi="Cambria Math" w:cs="Times New Roman"/>
            <w:sz w:val="24"/>
            <w:szCs w:val="24"/>
          </w:rPr>
          <m:t>pB&gt;</m:t>
        </m:r>
        <m:d>
          <m:dPr>
            <m:ctrlPr>
              <w:rPr>
                <w:rFonts w:ascii="Cambria Math" w:hAnsi="Cambria Math" w:cs="Times New Roman"/>
                <w:i/>
                <w:sz w:val="24"/>
                <w:szCs w:val="24"/>
              </w:rPr>
            </m:ctrlPr>
          </m:dPr>
          <m:e>
            <m:r>
              <w:rPr>
                <w:rFonts w:ascii="Cambria Math" w:hAnsi="Cambria Math" w:cs="Times New Roman"/>
                <w:sz w:val="24"/>
                <w:szCs w:val="24"/>
              </w:rPr>
              <m:t>1-p</m:t>
            </m:r>
          </m:e>
        </m:d>
        <m:r>
          <w:rPr>
            <w:rFonts w:ascii="Cambria Math" w:hAnsi="Cambria Math" w:cs="Times New Roman"/>
            <w:sz w:val="24"/>
            <w:szCs w:val="24"/>
          </w:rPr>
          <m:t>C</m:t>
        </m:r>
      </m:oMath>
      <w:r w:rsidR="00CE4741">
        <w:rPr>
          <w:rFonts w:ascii="Times New Roman" w:hAnsi="Times New Roman" w:cs="Times New Roman"/>
          <w:sz w:val="24"/>
          <w:szCs w:val="24"/>
        </w:rPr>
        <w:t xml:space="preserve">, people encountering civil war during their childhood (up until 21 years old according to the study) will have higher </w:t>
      </w:r>
      <w:r w:rsidR="00CE4741" w:rsidRPr="00CE4741">
        <w:rPr>
          <w:rFonts w:ascii="Times New Roman" w:hAnsi="Times New Roman" w:cs="Times New Roman"/>
          <w:i/>
          <w:iCs/>
          <w:sz w:val="24"/>
          <w:szCs w:val="24"/>
        </w:rPr>
        <w:t>B</w:t>
      </w:r>
      <w:r w:rsidR="00CE4741">
        <w:rPr>
          <w:rFonts w:ascii="Times New Roman" w:hAnsi="Times New Roman" w:cs="Times New Roman"/>
          <w:sz w:val="24"/>
          <w:szCs w:val="24"/>
        </w:rPr>
        <w:t xml:space="preserve"> (Benefit from committing a crime) than the others. Hence, we can conclude that people suffered from civil war, as a violent paradigm, during their childhood will have more chance of committing a crime, but whether it would be considered as a crime or not depending on each specific law and  whether they will actually commit a crime or not depending on </w:t>
      </w:r>
      <m:oMath>
        <m:d>
          <m:dPr>
            <m:ctrlPr>
              <w:rPr>
                <w:rFonts w:ascii="Cambria Math" w:hAnsi="Cambria Math" w:cs="Times New Roman"/>
                <w:i/>
                <w:sz w:val="24"/>
                <w:szCs w:val="24"/>
              </w:rPr>
            </m:ctrlPr>
          </m:dPr>
          <m:e>
            <m:r>
              <w:rPr>
                <w:rFonts w:ascii="Cambria Math" w:hAnsi="Cambria Math" w:cs="Times New Roman"/>
                <w:sz w:val="24"/>
                <w:szCs w:val="24"/>
              </w:rPr>
              <m:t>1-p</m:t>
            </m:r>
          </m:e>
        </m:d>
        <m:r>
          <w:rPr>
            <w:rFonts w:ascii="Cambria Math" w:hAnsi="Cambria Math" w:cs="Times New Roman"/>
            <w:sz w:val="24"/>
            <w:szCs w:val="24"/>
          </w:rPr>
          <m:t>C</m:t>
        </m:r>
      </m:oMath>
      <w:r w:rsidR="00CE4741">
        <w:rPr>
          <w:rFonts w:ascii="Times New Roman" w:eastAsiaTheme="minorEastAsia" w:hAnsi="Times New Roman" w:cs="Times New Roman"/>
          <w:sz w:val="24"/>
          <w:szCs w:val="24"/>
        </w:rPr>
        <w:t xml:space="preserve"> of each legal system</w:t>
      </w:r>
      <w:r w:rsidR="00CE4741">
        <w:rPr>
          <w:rFonts w:ascii="Times New Roman" w:hAnsi="Times New Roman" w:cs="Times New Roman"/>
          <w:sz w:val="24"/>
          <w:szCs w:val="24"/>
        </w:rPr>
        <w:t>.</w:t>
      </w:r>
    </w:p>
    <w:p w:rsidR="00CE4741" w:rsidRDefault="005F684E" w:rsidP="00896DA2">
      <w:pPr>
        <w:spacing w:line="360" w:lineRule="auto"/>
        <w:ind w:firstLine="720"/>
        <w:jc w:val="both"/>
        <w:rPr>
          <w:rFonts w:ascii="Times New Roman" w:hAnsi="Times New Roman" w:cs="Times New Roman"/>
          <w:sz w:val="24"/>
          <w:szCs w:val="24"/>
        </w:rPr>
      </w:pPr>
      <w:r>
        <w:rPr>
          <w:rFonts w:ascii="Times New Roman" w:hAnsi="Times New Roman" w:cs="Times New Roman"/>
          <w:sz w:val="24"/>
          <w:szCs w:val="24"/>
        </w:rPr>
        <w:t>Using the economics analysis of law, there would be no law that would prevent all of the crime from happening. One perspective is that it is too costly and would create more serious crime. However, in another perspective, this paper reflects that law has what we called “separating equilibrium”. It means that with different past experience, it will lead to different mindset of a person on reflecting what considered being violent and what is not.</w:t>
      </w:r>
    </w:p>
    <w:p w:rsidR="005F684E" w:rsidRPr="00947043" w:rsidRDefault="005F684E" w:rsidP="00896DA2">
      <w:pPr>
        <w:spacing w:line="36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In conclusion, civil war occurrence in home country of a player affects his behavior in such a way that he acts more violently regardless of the place he is or the law he follows. This concludes that we will never have a perfect law that could prevent all violent conducts, not only because of a high cost of prevention but also the different mindset of each individual towards what is </w:t>
      </w:r>
      <w:r w:rsidR="00896DA2">
        <w:rPr>
          <w:rFonts w:ascii="Times New Roman" w:hAnsi="Times New Roman" w:cs="Times New Roman"/>
          <w:sz w:val="24"/>
          <w:szCs w:val="24"/>
        </w:rPr>
        <w:t>considered to be a violent act.</w:t>
      </w:r>
    </w:p>
    <w:sectPr w:rsidR="005F684E" w:rsidRPr="00947043">
      <w:headerReference w:type="default" r:id="rId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B44C1" w:rsidRDefault="001B44C1" w:rsidP="00896DA2">
      <w:pPr>
        <w:spacing w:after="0" w:line="240" w:lineRule="auto"/>
      </w:pPr>
      <w:r>
        <w:separator/>
      </w:r>
    </w:p>
  </w:endnote>
  <w:endnote w:type="continuationSeparator" w:id="0">
    <w:p w:rsidR="001B44C1" w:rsidRDefault="001B44C1" w:rsidP="00896D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ngsana New">
    <w:panose1 w:val="02020603050405020304"/>
    <w:charset w:val="00"/>
    <w:family w:val="roman"/>
    <w:pitch w:val="variable"/>
    <w:sig w:usb0="81000003" w:usb1="00000000" w:usb2="00000000" w:usb3="00000000" w:csb0="0001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B44C1" w:rsidRDefault="001B44C1" w:rsidP="00896DA2">
      <w:pPr>
        <w:spacing w:after="0" w:line="240" w:lineRule="auto"/>
      </w:pPr>
      <w:r>
        <w:separator/>
      </w:r>
    </w:p>
  </w:footnote>
  <w:footnote w:type="continuationSeparator" w:id="0">
    <w:p w:rsidR="001B44C1" w:rsidRDefault="001B44C1" w:rsidP="00896DA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6D60" w:rsidRDefault="00896DA2" w:rsidP="00896DA2">
    <w:pPr>
      <w:pStyle w:val="Header"/>
      <w:jc w:val="right"/>
      <w:rPr>
        <w:rFonts w:ascii="Times New Roman" w:hAnsi="Times New Roman" w:cs="Times New Roman"/>
      </w:rPr>
    </w:pPr>
    <w:r>
      <w:tab/>
    </w:r>
    <w:r>
      <w:tab/>
    </w:r>
    <w:r w:rsidRPr="001A6D60">
      <w:rPr>
        <w:rFonts w:ascii="Times New Roman" w:hAnsi="Times New Roman" w:cs="Times New Roman"/>
      </w:rPr>
      <w:t xml:space="preserve">Boonrith Pongrasamiroj </w:t>
    </w:r>
  </w:p>
  <w:p w:rsidR="00896DA2" w:rsidRPr="001A6D60" w:rsidRDefault="00896DA2" w:rsidP="00896DA2">
    <w:pPr>
      <w:pStyle w:val="Header"/>
      <w:jc w:val="right"/>
      <w:rPr>
        <w:rFonts w:ascii="Times New Roman" w:hAnsi="Times New Roman" w:cs="Times New Roman"/>
      </w:rPr>
    </w:pPr>
    <w:r w:rsidRPr="001A6D60">
      <w:rPr>
        <w:rFonts w:ascii="Times New Roman" w:hAnsi="Times New Roman" w:cs="Times New Roman"/>
      </w:rPr>
      <w:t>5504640136</w:t>
    </w:r>
  </w:p>
  <w:p w:rsidR="00896DA2" w:rsidRDefault="00896DA2">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47043"/>
    <w:rsid w:val="000631F3"/>
    <w:rsid w:val="000851EC"/>
    <w:rsid w:val="001A6D60"/>
    <w:rsid w:val="001B44C1"/>
    <w:rsid w:val="002D13A4"/>
    <w:rsid w:val="003548DA"/>
    <w:rsid w:val="003A2511"/>
    <w:rsid w:val="004167C9"/>
    <w:rsid w:val="00457C14"/>
    <w:rsid w:val="004C3730"/>
    <w:rsid w:val="005128FB"/>
    <w:rsid w:val="005B2111"/>
    <w:rsid w:val="005F684E"/>
    <w:rsid w:val="00732CE5"/>
    <w:rsid w:val="00890302"/>
    <w:rsid w:val="00896DA2"/>
    <w:rsid w:val="009367E4"/>
    <w:rsid w:val="009401FA"/>
    <w:rsid w:val="00947043"/>
    <w:rsid w:val="0098300B"/>
    <w:rsid w:val="009931BD"/>
    <w:rsid w:val="009E538F"/>
    <w:rsid w:val="00A50BD8"/>
    <w:rsid w:val="00A521B5"/>
    <w:rsid w:val="00AD6468"/>
    <w:rsid w:val="00B61E7C"/>
    <w:rsid w:val="00C31752"/>
    <w:rsid w:val="00C803AF"/>
    <w:rsid w:val="00CE4741"/>
    <w:rsid w:val="00E7249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E4741"/>
    <w:rPr>
      <w:color w:val="808080"/>
    </w:rPr>
  </w:style>
  <w:style w:type="paragraph" w:styleId="BalloonText">
    <w:name w:val="Balloon Text"/>
    <w:basedOn w:val="Normal"/>
    <w:link w:val="BalloonTextChar"/>
    <w:uiPriority w:val="99"/>
    <w:semiHidden/>
    <w:unhideWhenUsed/>
    <w:rsid w:val="00CE4741"/>
    <w:pPr>
      <w:spacing w:after="0" w:line="240" w:lineRule="auto"/>
    </w:pPr>
    <w:rPr>
      <w:rFonts w:ascii="Tahoma" w:hAnsi="Tahoma" w:cs="Angsana New"/>
      <w:sz w:val="16"/>
      <w:szCs w:val="20"/>
    </w:rPr>
  </w:style>
  <w:style w:type="character" w:customStyle="1" w:styleId="BalloonTextChar">
    <w:name w:val="Balloon Text Char"/>
    <w:basedOn w:val="DefaultParagraphFont"/>
    <w:link w:val="BalloonText"/>
    <w:uiPriority w:val="99"/>
    <w:semiHidden/>
    <w:rsid w:val="00CE4741"/>
    <w:rPr>
      <w:rFonts w:ascii="Tahoma" w:hAnsi="Tahoma" w:cs="Angsana New"/>
      <w:sz w:val="16"/>
      <w:szCs w:val="20"/>
    </w:rPr>
  </w:style>
  <w:style w:type="paragraph" w:styleId="Header">
    <w:name w:val="header"/>
    <w:basedOn w:val="Normal"/>
    <w:link w:val="HeaderChar"/>
    <w:uiPriority w:val="99"/>
    <w:unhideWhenUsed/>
    <w:rsid w:val="00896DA2"/>
    <w:pPr>
      <w:tabs>
        <w:tab w:val="center" w:pos="4513"/>
        <w:tab w:val="right" w:pos="9026"/>
      </w:tabs>
      <w:spacing w:after="0" w:line="240" w:lineRule="auto"/>
    </w:pPr>
  </w:style>
  <w:style w:type="character" w:customStyle="1" w:styleId="HeaderChar">
    <w:name w:val="Header Char"/>
    <w:basedOn w:val="DefaultParagraphFont"/>
    <w:link w:val="Header"/>
    <w:uiPriority w:val="99"/>
    <w:rsid w:val="00896DA2"/>
  </w:style>
  <w:style w:type="paragraph" w:styleId="Footer">
    <w:name w:val="footer"/>
    <w:basedOn w:val="Normal"/>
    <w:link w:val="FooterChar"/>
    <w:uiPriority w:val="99"/>
    <w:unhideWhenUsed/>
    <w:rsid w:val="00896DA2"/>
    <w:pPr>
      <w:tabs>
        <w:tab w:val="center" w:pos="4513"/>
        <w:tab w:val="right" w:pos="9026"/>
      </w:tabs>
      <w:spacing w:after="0" w:line="240" w:lineRule="auto"/>
    </w:pPr>
  </w:style>
  <w:style w:type="character" w:customStyle="1" w:styleId="FooterChar">
    <w:name w:val="Footer Char"/>
    <w:basedOn w:val="DefaultParagraphFont"/>
    <w:link w:val="Footer"/>
    <w:uiPriority w:val="99"/>
    <w:rsid w:val="00896DA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E4741"/>
    <w:rPr>
      <w:color w:val="808080"/>
    </w:rPr>
  </w:style>
  <w:style w:type="paragraph" w:styleId="BalloonText">
    <w:name w:val="Balloon Text"/>
    <w:basedOn w:val="Normal"/>
    <w:link w:val="BalloonTextChar"/>
    <w:uiPriority w:val="99"/>
    <w:semiHidden/>
    <w:unhideWhenUsed/>
    <w:rsid w:val="00CE4741"/>
    <w:pPr>
      <w:spacing w:after="0" w:line="240" w:lineRule="auto"/>
    </w:pPr>
    <w:rPr>
      <w:rFonts w:ascii="Tahoma" w:hAnsi="Tahoma" w:cs="Angsana New"/>
      <w:sz w:val="16"/>
      <w:szCs w:val="20"/>
    </w:rPr>
  </w:style>
  <w:style w:type="character" w:customStyle="1" w:styleId="BalloonTextChar">
    <w:name w:val="Balloon Text Char"/>
    <w:basedOn w:val="DefaultParagraphFont"/>
    <w:link w:val="BalloonText"/>
    <w:uiPriority w:val="99"/>
    <w:semiHidden/>
    <w:rsid w:val="00CE4741"/>
    <w:rPr>
      <w:rFonts w:ascii="Tahoma" w:hAnsi="Tahoma" w:cs="Angsana New"/>
      <w:sz w:val="16"/>
      <w:szCs w:val="20"/>
    </w:rPr>
  </w:style>
  <w:style w:type="paragraph" w:styleId="Header">
    <w:name w:val="header"/>
    <w:basedOn w:val="Normal"/>
    <w:link w:val="HeaderChar"/>
    <w:uiPriority w:val="99"/>
    <w:unhideWhenUsed/>
    <w:rsid w:val="00896DA2"/>
    <w:pPr>
      <w:tabs>
        <w:tab w:val="center" w:pos="4513"/>
        <w:tab w:val="right" w:pos="9026"/>
      </w:tabs>
      <w:spacing w:after="0" w:line="240" w:lineRule="auto"/>
    </w:pPr>
  </w:style>
  <w:style w:type="character" w:customStyle="1" w:styleId="HeaderChar">
    <w:name w:val="Header Char"/>
    <w:basedOn w:val="DefaultParagraphFont"/>
    <w:link w:val="Header"/>
    <w:uiPriority w:val="99"/>
    <w:rsid w:val="00896DA2"/>
  </w:style>
  <w:style w:type="paragraph" w:styleId="Footer">
    <w:name w:val="footer"/>
    <w:basedOn w:val="Normal"/>
    <w:link w:val="FooterChar"/>
    <w:uiPriority w:val="99"/>
    <w:unhideWhenUsed/>
    <w:rsid w:val="00896DA2"/>
    <w:pPr>
      <w:tabs>
        <w:tab w:val="center" w:pos="4513"/>
        <w:tab w:val="right" w:pos="9026"/>
      </w:tabs>
      <w:spacing w:after="0" w:line="240" w:lineRule="auto"/>
    </w:pPr>
  </w:style>
  <w:style w:type="character" w:customStyle="1" w:styleId="FooterChar">
    <w:name w:val="Footer Char"/>
    <w:basedOn w:val="DefaultParagraphFont"/>
    <w:link w:val="Footer"/>
    <w:uiPriority w:val="99"/>
    <w:rsid w:val="00896DA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431</TotalTime>
  <Pages>2</Pages>
  <Words>802</Words>
  <Characters>4572</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Boonrith</dc:creator>
  <cp:lastModifiedBy>Boonrith</cp:lastModifiedBy>
  <cp:revision>20</cp:revision>
  <dcterms:created xsi:type="dcterms:W3CDTF">2013-11-13T15:52:00Z</dcterms:created>
  <dcterms:modified xsi:type="dcterms:W3CDTF">2013-11-14T12:42:00Z</dcterms:modified>
</cp:coreProperties>
</file>